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2FE4D52A" w:rsidR="00BE2716" w:rsidRPr="00C37B89" w:rsidRDefault="00BE2716" w:rsidP="00C37B89">
      <w:pPr>
        <w:pStyle w:val="Titolocopertina"/>
      </w:pPr>
    </w:p>
    <w:p w14:paraId="78D26F3E" w14:textId="03F2D7F1" w:rsidR="00C37B89" w:rsidRPr="00C37B89" w:rsidRDefault="00C37B89" w:rsidP="00C37B89">
      <w:pPr>
        <w:pStyle w:val="Titolocopertina"/>
      </w:pPr>
    </w:p>
    <w:p w14:paraId="1652E5BC" w14:textId="77777777" w:rsidR="00C37B89" w:rsidRPr="00C37B89" w:rsidRDefault="00C37B89" w:rsidP="00C37B89">
      <w:pPr>
        <w:pStyle w:val="Titolocopertina"/>
      </w:pPr>
    </w:p>
    <w:p w14:paraId="2CCA1B68" w14:textId="2F73E75E" w:rsidR="004F7A69" w:rsidRPr="00BF13C1" w:rsidRDefault="004F7A69" w:rsidP="004F7A69">
      <w:pPr>
        <w:pStyle w:val="Titolocopertina"/>
      </w:pPr>
      <w:r w:rsidRPr="007707CC">
        <w:t xml:space="preserve">GARA </w:t>
      </w:r>
      <w:r w:rsidRPr="00BF13C1">
        <w:t>PER</w:t>
      </w:r>
      <w:r>
        <w:t xml:space="preserve"> </w:t>
      </w:r>
      <w:r w:rsidRPr="00C96BD3">
        <w:t>LA CONCLUSIONE DI UN ACCORDO QUADRO PER LA FORNITURA DI ENERGIA ELETTRICA E DEI SERVIZI CONNESSI PER LE P</w:t>
      </w:r>
      <w:r>
        <w:t>UBBLICHE AMMINISTRAZIONI – ED. 3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64B0900F" w:rsidR="00BE2716" w:rsidRPr="00BF13C1" w:rsidRDefault="00BE2716" w:rsidP="00BF13C1">
      <w:pPr>
        <w:pStyle w:val="Titoli14bold"/>
        <w:ind w:left="284"/>
      </w:pPr>
      <w:r w:rsidRPr="00BF13C1">
        <w:t xml:space="preserve">QUESTIONARIO </w:t>
      </w:r>
      <w:r w:rsidR="00636E73">
        <w:t>TECNICO-</w:t>
      </w:r>
      <w:r w:rsidRPr="00BF13C1">
        <w:t>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E959389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 xml:space="preserve">Da inviare a </w:t>
      </w:r>
      <w:r w:rsidRPr="00D92583">
        <w:rPr>
          <w:rFonts w:asciiTheme="minorHAnsi" w:hAnsiTheme="minorHAnsi" w:cs="Arial"/>
          <w:b/>
          <w:bCs/>
          <w:i/>
          <w:sz w:val="20"/>
          <w:szCs w:val="20"/>
        </w:rPr>
        <w:t xml:space="preserve">mezzo </w:t>
      </w:r>
      <w:r w:rsidR="00D92583" w:rsidRPr="00D92583">
        <w:rPr>
          <w:rFonts w:asciiTheme="minorHAnsi" w:hAnsiTheme="minorHAnsi" w:cs="Arial"/>
          <w:b/>
          <w:bCs/>
          <w:i/>
          <w:sz w:val="20"/>
          <w:szCs w:val="20"/>
        </w:rPr>
        <w:t>PEC</w:t>
      </w:r>
      <w:r w:rsidRPr="00D92583">
        <w:rPr>
          <w:rFonts w:asciiTheme="minorHAnsi" w:hAnsiTheme="minorHAnsi" w:cs="Arial"/>
          <w:b/>
          <w:bCs/>
          <w:i/>
          <w:sz w:val="20"/>
          <w:szCs w:val="20"/>
        </w:rPr>
        <w:t xml:space="preserve"> all’indirizzo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E120E0" w14:textId="77777777" w:rsidR="00636E73" w:rsidRPr="0089157D" w:rsidRDefault="00667E22" w:rsidP="00636E73">
      <w:pPr>
        <w:spacing w:line="360" w:lineRule="auto"/>
        <w:ind w:firstLine="284"/>
        <w:rPr>
          <w:rFonts w:asciiTheme="minorHAnsi" w:hAnsiTheme="minorHAnsi" w:cs="Arial"/>
          <w:b/>
          <w:i/>
          <w:sz w:val="20"/>
          <w:szCs w:val="20"/>
          <w:u w:val="single"/>
        </w:rPr>
      </w:pPr>
      <w:hyperlink r:id="rId8" w:history="1">
        <w:r w:rsidR="00636E73" w:rsidRPr="0089157D">
          <w:rPr>
            <w:rStyle w:val="Collegamentoipertestuale"/>
            <w:rFonts w:asciiTheme="minorHAnsi" w:hAnsiTheme="minorHAnsi" w:cs="Arial"/>
            <w:b/>
            <w:i/>
            <w:sz w:val="20"/>
            <w:szCs w:val="20"/>
          </w:rPr>
          <w:t>seusconsip@postacert.consip.it</w:t>
        </w:r>
      </w:hyperlink>
    </w:p>
    <w:p w14:paraId="2DC51C85" w14:textId="5D388F5F" w:rsidR="00BE2716" w:rsidRPr="0089157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E3EDEF" w14:textId="77777777" w:rsidR="00BE2716" w:rsidRPr="0089157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89157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89157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D9258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2FEA8E06" w:rsidR="00735A27" w:rsidRPr="0089157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92583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D92583" w:rsidRPr="00D92583">
        <w:rPr>
          <w:rFonts w:asciiTheme="minorHAnsi" w:hAnsiTheme="minorHAnsi" w:cs="Arial"/>
          <w:bCs/>
          <w:sz w:val="20"/>
          <w:szCs w:val="20"/>
        </w:rPr>
        <w:t>02</w:t>
      </w:r>
      <w:r w:rsidR="008449F2" w:rsidRPr="00D92583">
        <w:rPr>
          <w:rFonts w:asciiTheme="minorHAnsi" w:hAnsiTheme="minorHAnsi" w:cs="Arial"/>
          <w:bCs/>
          <w:sz w:val="20"/>
          <w:szCs w:val="20"/>
        </w:rPr>
        <w:t>/</w:t>
      </w:r>
      <w:r w:rsidR="004F7A69" w:rsidRPr="00D92583">
        <w:rPr>
          <w:rFonts w:asciiTheme="minorHAnsi" w:hAnsiTheme="minorHAnsi" w:cs="Arial"/>
          <w:bCs/>
          <w:sz w:val="20"/>
          <w:szCs w:val="20"/>
        </w:rPr>
        <w:t>03</w:t>
      </w:r>
      <w:r w:rsidR="008449F2" w:rsidRPr="00D92583">
        <w:rPr>
          <w:rFonts w:asciiTheme="minorHAnsi" w:hAnsiTheme="minorHAnsi" w:cs="Arial"/>
          <w:bCs/>
          <w:sz w:val="20"/>
          <w:szCs w:val="20"/>
        </w:rPr>
        <w:t>/</w:t>
      </w:r>
      <w:r w:rsidR="0089157D" w:rsidRPr="0089157D">
        <w:rPr>
          <w:rFonts w:asciiTheme="minorHAnsi" w:hAnsiTheme="minorHAnsi" w:cs="Arial"/>
          <w:bCs/>
          <w:sz w:val="20"/>
          <w:szCs w:val="20"/>
        </w:rPr>
        <w:t>2020</w:t>
      </w:r>
    </w:p>
    <w:p w14:paraId="1434046E" w14:textId="77777777" w:rsidR="008449F2" w:rsidRPr="0089157D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89157D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5719A94F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9D62CE" w:rsidRDefault="00F8539B" w:rsidP="009D62C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9D62CE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9D62CE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9D62CE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2FE42656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8061F5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8061F5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8061F5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789AA64E" w:rsidR="00A52032" w:rsidRPr="008A1AFD" w:rsidRDefault="00F8539B" w:rsidP="008061F5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636E73">
        <w:rPr>
          <w:rFonts w:asciiTheme="minorHAnsi" w:hAnsiTheme="minorHAnsi" w:cs="Arial"/>
          <w:bCs/>
          <w:sz w:val="20"/>
          <w:szCs w:val="20"/>
        </w:rPr>
        <w:t>.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426CC211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Pr="009D62CE">
        <w:rPr>
          <w:rFonts w:asciiTheme="minorHAnsi" w:hAnsiTheme="minorHAnsi" w:cs="Arial"/>
          <w:bCs/>
          <w:sz w:val="20"/>
          <w:szCs w:val="20"/>
        </w:rPr>
        <w:t>all’iniziativa “</w:t>
      </w:r>
      <w:r w:rsidR="004F7A69" w:rsidRPr="004F7A69">
        <w:rPr>
          <w:rFonts w:asciiTheme="minorHAnsi" w:hAnsiTheme="minorHAnsi" w:cs="Arial"/>
          <w:b/>
          <w:bCs/>
          <w:sz w:val="20"/>
          <w:szCs w:val="20"/>
        </w:rPr>
        <w:t xml:space="preserve">Accordo Quadro Energia Elettrica Ed. n. </w:t>
      </w:r>
      <w:r w:rsidR="004F7A69">
        <w:rPr>
          <w:rFonts w:asciiTheme="minorHAnsi" w:hAnsiTheme="minorHAnsi" w:cs="Arial"/>
          <w:b/>
          <w:bCs/>
          <w:sz w:val="20"/>
          <w:szCs w:val="20"/>
        </w:rPr>
        <w:t>3</w:t>
      </w:r>
      <w:r w:rsidR="00567E85">
        <w:rPr>
          <w:rFonts w:asciiTheme="minorHAnsi" w:hAnsiTheme="minorHAnsi" w:cs="Arial"/>
          <w:bCs/>
          <w:sz w:val="20"/>
          <w:szCs w:val="20"/>
        </w:rPr>
        <w:t>” V</w:t>
      </w:r>
      <w:r w:rsidRPr="009D62CE">
        <w:rPr>
          <w:rFonts w:asciiTheme="minorHAnsi" w:hAnsiTheme="minorHAnsi" w:cs="Arial"/>
          <w:bCs/>
          <w:sz w:val="20"/>
          <w:szCs w:val="20"/>
        </w:rPr>
        <w:t>i preghiam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36E73" w:rsidRPr="00636E73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il </w:t>
      </w:r>
      <w:r w:rsidR="00567E85">
        <w:rPr>
          <w:rFonts w:asciiTheme="minorHAnsi" w:hAnsiTheme="minorHAnsi" w:cs="Arial"/>
          <w:b/>
          <w:bCs/>
          <w:sz w:val="20"/>
          <w:szCs w:val="20"/>
          <w:u w:val="single"/>
        </w:rPr>
        <w:t>1</w:t>
      </w:r>
      <w:r w:rsidR="009A715C">
        <w:rPr>
          <w:rFonts w:asciiTheme="minorHAnsi" w:hAnsiTheme="minorHAnsi" w:cs="Arial"/>
          <w:b/>
          <w:bCs/>
          <w:sz w:val="20"/>
          <w:szCs w:val="20"/>
          <w:u w:val="single"/>
        </w:rPr>
        <w:t>2</w:t>
      </w:r>
      <w:r w:rsidR="00636E73" w:rsidRPr="00636E73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bookmarkStart w:id="0" w:name="_GoBack"/>
      <w:r w:rsidR="0089157D">
        <w:rPr>
          <w:rFonts w:asciiTheme="minorHAnsi" w:hAnsiTheme="minorHAnsi" w:cs="Arial"/>
          <w:b/>
          <w:bCs/>
          <w:sz w:val="20"/>
          <w:szCs w:val="20"/>
          <w:u w:val="single"/>
        </w:rPr>
        <w:t>marz</w:t>
      </w:r>
      <w:bookmarkEnd w:id="0"/>
      <w:r w:rsidR="0089157D">
        <w:rPr>
          <w:rFonts w:asciiTheme="minorHAnsi" w:hAnsiTheme="minorHAnsi" w:cs="Arial"/>
          <w:b/>
          <w:bCs/>
          <w:sz w:val="20"/>
          <w:szCs w:val="20"/>
          <w:u w:val="single"/>
        </w:rPr>
        <w:t>o</w:t>
      </w:r>
      <w:r w:rsidR="00636E73" w:rsidRPr="00636E73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2020</w:t>
      </w:r>
      <w:r w:rsidR="00636E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636E73" w:rsidRPr="0096082D">
          <w:rPr>
            <w:rStyle w:val="Collegamentoipertestuale"/>
            <w:rFonts w:asciiTheme="minorHAnsi" w:hAnsiTheme="minorHAnsi"/>
          </w:rPr>
          <w:softHyphen/>
        </w:r>
        <w:r w:rsidR="00636E73" w:rsidRPr="0096082D">
          <w:rPr>
            <w:rStyle w:val="Collegamentoipertestuale"/>
            <w:rFonts w:asciiTheme="minorHAnsi" w:hAnsiTheme="minorHAnsi"/>
          </w:rPr>
          <w:softHyphen/>
        </w:r>
        <w:r w:rsidR="00636E73" w:rsidRPr="0096082D">
          <w:rPr>
            <w:rStyle w:val="Collegamentoipertestuale"/>
            <w:rFonts w:asciiTheme="minorHAnsi" w:hAnsiTheme="minorHAnsi"/>
          </w:rPr>
          <w:softHyphen/>
        </w:r>
        <w:r w:rsidR="00636E73" w:rsidRPr="0096082D">
          <w:rPr>
            <w:rStyle w:val="Collegamentoipertestuale"/>
          </w:rPr>
          <w:t xml:space="preserve"> </w:t>
        </w:r>
        <w:r w:rsidR="00636E73" w:rsidRPr="0096082D">
          <w:rPr>
            <w:rStyle w:val="Collegamentoipertestuale"/>
            <w:rFonts w:asciiTheme="minorHAnsi" w:hAnsiTheme="minorHAnsi"/>
            <w:sz w:val="20"/>
            <w:szCs w:val="20"/>
          </w:rPr>
          <w:t>seusconsip@postacert.consip.it</w:t>
        </w:r>
      </w:hyperlink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14:paraId="516BC228" w14:textId="30FC6C12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</w:t>
      </w:r>
      <w:r w:rsidR="00636E73">
        <w:rPr>
          <w:rFonts w:asciiTheme="minorHAnsi" w:hAnsiTheme="minorHAnsi" w:cs="Arial"/>
          <w:bCs/>
          <w:sz w:val="20"/>
          <w:szCs w:val="20"/>
        </w:rPr>
        <w:t>ecifiche quotazioni afferenti l’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4B49D98B" w:rsidR="005E4AF4" w:rsidRPr="008A1AFD" w:rsidRDefault="006726F6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E27F3" w14:paraId="4BE2ED2D" w14:textId="77777777" w:rsidTr="00283661">
        <w:tc>
          <w:tcPr>
            <w:tcW w:w="2830" w:type="dxa"/>
            <w:shd w:val="clear" w:color="auto" w:fill="auto"/>
            <w:vAlign w:val="center"/>
          </w:tcPr>
          <w:p w14:paraId="77AB47E1" w14:textId="1EC6B9C7" w:rsidR="009E27F3" w:rsidRPr="00C17F14" w:rsidRDefault="009E27F3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PEC</w:t>
            </w:r>
          </w:p>
        </w:tc>
        <w:tc>
          <w:tcPr>
            <w:tcW w:w="5664" w:type="dxa"/>
            <w:vAlign w:val="center"/>
          </w:tcPr>
          <w:p w14:paraId="00F180B2" w14:textId="77777777" w:rsidR="009E27F3" w:rsidRDefault="009E27F3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7AB2A6B4" w14:textId="778A165C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7E6E9684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 xml:space="preserve">Consip </w:t>
      </w:r>
      <w:r w:rsidR="004A4EB1" w:rsidRPr="0089157D">
        <w:rPr>
          <w:rFonts w:asciiTheme="minorHAnsi" w:hAnsiTheme="minorHAnsi" w:cs="Arial"/>
          <w:bCs/>
          <w:sz w:val="20"/>
          <w:szCs w:val="20"/>
        </w:rPr>
        <w:t>S.p.A.</w:t>
      </w:r>
      <w:r w:rsidR="00126F5C" w:rsidRPr="0089157D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89157D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89157D">
        <w:rPr>
          <w:rFonts w:asciiTheme="minorHAnsi" w:hAnsiTheme="minorHAnsi" w:cs="Arial"/>
          <w:bCs/>
          <w:sz w:val="20"/>
          <w:szCs w:val="20"/>
        </w:rPr>
        <w:t xml:space="preserve">da parte </w:t>
      </w:r>
      <w:r w:rsidR="00A9758B">
        <w:rPr>
          <w:rFonts w:asciiTheme="minorHAnsi" w:hAnsiTheme="minorHAnsi" w:cs="Arial"/>
          <w:bCs/>
          <w:sz w:val="20"/>
          <w:szCs w:val="20"/>
        </w:rPr>
        <w:t>n</w:t>
      </w:r>
      <w:r w:rsidR="00A9758B" w:rsidRPr="0089157D">
        <w:rPr>
          <w:rFonts w:asciiTheme="minorHAnsi" w:hAnsiTheme="minorHAnsi" w:cs="Arial"/>
          <w:bCs/>
          <w:sz w:val="20"/>
          <w:szCs w:val="20"/>
        </w:rPr>
        <w:t>ostra</w:t>
      </w:r>
      <w:r w:rsidR="004A4EB1" w:rsidRPr="0089157D">
        <w:rPr>
          <w:rFonts w:asciiTheme="minorHAnsi" w:hAnsiTheme="minorHAnsi" w:cs="Arial"/>
          <w:bCs/>
          <w:sz w:val="20"/>
          <w:szCs w:val="20"/>
        </w:rPr>
        <w:t>, le informazioni per una più compiuta conoscenza del mercato</w:t>
      </w:r>
      <w:r w:rsidR="004A4EB1" w:rsidRPr="0089157D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9157D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</w:t>
      </w:r>
      <w:r w:rsidRPr="00D92583">
        <w:rPr>
          <w:rFonts w:asciiTheme="minorHAnsi" w:hAnsiTheme="minorHAnsi" w:cs="Arial"/>
          <w:bCs/>
          <w:i/>
          <w:sz w:val="20"/>
          <w:szCs w:val="20"/>
        </w:rPr>
        <w:t>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revocare, in qualsiasi momento, il consenso; </w:t>
      </w:r>
      <w:r w:rsidRPr="00D92583">
        <w:rPr>
          <w:rFonts w:asciiTheme="minorHAnsi" w:hAnsiTheme="minorHAnsi" w:cs="Arial"/>
          <w:bCs/>
          <w:i/>
          <w:sz w:val="20"/>
          <w:szCs w:val="20"/>
        </w:rPr>
        <w:t>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1E5BA371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774A3A2" w14:textId="592DAFBE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 xml:space="preserve">Breve descrizione dell’iniziativa </w:t>
      </w:r>
    </w:p>
    <w:p w14:paraId="47E4F365" w14:textId="77777777" w:rsidR="00567E85" w:rsidRPr="00567E85" w:rsidRDefault="00567E85" w:rsidP="00567E8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67E85">
        <w:rPr>
          <w:rFonts w:asciiTheme="minorHAnsi" w:hAnsiTheme="minorHAnsi" w:cs="Arial"/>
          <w:bCs/>
          <w:sz w:val="20"/>
          <w:szCs w:val="20"/>
        </w:rPr>
        <w:t>Consip intende bandire una gara d’appalto a procedura aperta per la conclusione di un Accordo Quadro per la fornitura di Energia Elettrica e dei servizi connessi per le Pubbliche Amministrazioni, suddivisa in lotti geografici. A seguito della gara sarà stipulato un Accordo Quadro con ciascun fornitore aggiudicatario dei singoli lotti. Il fornitore sarà tenuto a rifornire tutte le Amministrazioni che risponderanno a criteri prestabiliti ed invieranno un ordinativo di fornitura, fino al raggiungimento del quantitativo massimo della gara.</w:t>
      </w:r>
    </w:p>
    <w:p w14:paraId="355A4D7F" w14:textId="5B47DEFD" w:rsidR="00567E85" w:rsidRPr="00567E85" w:rsidRDefault="00567E85" w:rsidP="00567E8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67E85">
        <w:rPr>
          <w:rFonts w:asciiTheme="minorHAnsi" w:hAnsiTheme="minorHAnsi" w:cs="Arial"/>
          <w:bCs/>
          <w:sz w:val="20"/>
          <w:szCs w:val="20"/>
        </w:rPr>
        <w:t>Ciascun Accordo Quadro avrà un periodo di adesione di 12 mesi eventualmente prorogabili. I singoli contratti di fornitura, a prezzo variabile, attivati dalle Pubbliche Amministrazioni mediante l’adesione all’Accordo</w:t>
      </w:r>
      <w:r>
        <w:rPr>
          <w:rFonts w:asciiTheme="minorHAnsi" w:hAnsiTheme="minorHAnsi" w:cs="Arial"/>
          <w:bCs/>
          <w:sz w:val="20"/>
          <w:szCs w:val="20"/>
        </w:rPr>
        <w:t xml:space="preserve"> Quadro, avranno una durata da 4</w:t>
      </w:r>
      <w:r w:rsidRPr="00567E85">
        <w:rPr>
          <w:rFonts w:asciiTheme="minorHAnsi" w:hAnsiTheme="minorHAnsi" w:cs="Arial"/>
          <w:bCs/>
          <w:sz w:val="20"/>
          <w:szCs w:val="20"/>
        </w:rPr>
        <w:t xml:space="preserve"> a 12 mesi.</w:t>
      </w:r>
    </w:p>
    <w:p w14:paraId="2B7C6567" w14:textId="77777777" w:rsidR="00567E85" w:rsidRDefault="00567E85" w:rsidP="00567E8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45BD8E0" w14:textId="7E9EC1C4" w:rsidR="00567E85" w:rsidRPr="00567E85" w:rsidRDefault="00567E85" w:rsidP="00567E8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67E85">
        <w:rPr>
          <w:rFonts w:asciiTheme="minorHAnsi" w:hAnsiTheme="minorHAnsi" w:cs="Arial"/>
          <w:bCs/>
          <w:sz w:val="20"/>
          <w:szCs w:val="20"/>
        </w:rPr>
        <w:t>Indicativamente, le singole Pubbliche Amministrazioni potranno accedere all’Accordo Quadro nei seguenti casi:</w:t>
      </w:r>
    </w:p>
    <w:p w14:paraId="77340FC3" w14:textId="77777777" w:rsidR="008D30FB" w:rsidRPr="00A91B01" w:rsidRDefault="008061F5" w:rsidP="008061F5">
      <w:pPr>
        <w:pStyle w:val="Paragrafoelenco"/>
        <w:numPr>
          <w:ilvl w:val="0"/>
          <w:numId w:val="5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A91B01">
        <w:rPr>
          <w:rFonts w:asciiTheme="minorHAnsi" w:hAnsiTheme="minorHAnsi" w:cs="Arial"/>
          <w:bCs/>
          <w:sz w:val="20"/>
          <w:szCs w:val="20"/>
        </w:rPr>
        <w:t xml:space="preserve">In caso di non accesso, per </w:t>
      </w:r>
      <w:r w:rsidRPr="00A91B01">
        <w:rPr>
          <w:rFonts w:asciiTheme="minorHAnsi" w:hAnsiTheme="minorHAnsi" w:cs="Arial"/>
          <w:b/>
          <w:bCs/>
          <w:sz w:val="20"/>
          <w:szCs w:val="20"/>
        </w:rPr>
        <w:t xml:space="preserve">risoluzione dell’ordinativo </w:t>
      </w:r>
      <w:r w:rsidRPr="00A91B01">
        <w:rPr>
          <w:rFonts w:asciiTheme="minorHAnsi" w:hAnsiTheme="minorHAnsi" w:cs="Arial"/>
          <w:bCs/>
          <w:sz w:val="20"/>
          <w:szCs w:val="20"/>
        </w:rPr>
        <w:t xml:space="preserve">(esempio per morosità non sanata o garanzie non prestate) </w:t>
      </w:r>
      <w:r w:rsidRPr="00A91B01">
        <w:rPr>
          <w:rFonts w:asciiTheme="minorHAnsi" w:hAnsiTheme="minorHAnsi" w:cs="Arial"/>
          <w:b/>
          <w:bCs/>
          <w:sz w:val="20"/>
          <w:szCs w:val="20"/>
        </w:rPr>
        <w:t>o revoca</w:t>
      </w:r>
      <w:r w:rsidRPr="00A91B01">
        <w:rPr>
          <w:rFonts w:asciiTheme="minorHAnsi" w:hAnsiTheme="minorHAnsi" w:cs="Arial"/>
          <w:bCs/>
          <w:sz w:val="20"/>
          <w:szCs w:val="20"/>
        </w:rPr>
        <w:t>, alla Convenzione per la fornitura di Energia Elettrica per tempo vigente;</w:t>
      </w:r>
    </w:p>
    <w:p w14:paraId="234DAE24" w14:textId="77777777" w:rsidR="008D30FB" w:rsidRPr="00A91B01" w:rsidRDefault="008061F5" w:rsidP="008061F5">
      <w:pPr>
        <w:pStyle w:val="Paragrafoelenco"/>
        <w:numPr>
          <w:ilvl w:val="0"/>
          <w:numId w:val="5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A91B01">
        <w:rPr>
          <w:rFonts w:asciiTheme="minorHAnsi" w:hAnsiTheme="minorHAnsi" w:cs="Arial"/>
          <w:bCs/>
          <w:sz w:val="20"/>
          <w:szCs w:val="20"/>
        </w:rPr>
        <w:t xml:space="preserve">In caso di </w:t>
      </w:r>
      <w:r w:rsidRPr="00A91B01">
        <w:rPr>
          <w:rFonts w:asciiTheme="minorHAnsi" w:hAnsiTheme="minorHAnsi" w:cs="Arial"/>
          <w:b/>
          <w:bCs/>
          <w:sz w:val="20"/>
          <w:szCs w:val="20"/>
        </w:rPr>
        <w:t xml:space="preserve">lotto non attivo della relativa Convenzione </w:t>
      </w:r>
      <w:r w:rsidRPr="00A91B01">
        <w:rPr>
          <w:rFonts w:asciiTheme="minorHAnsi" w:hAnsiTheme="minorHAnsi" w:cs="Arial"/>
          <w:bCs/>
          <w:sz w:val="20"/>
          <w:szCs w:val="20"/>
        </w:rPr>
        <w:t>(es. scadenza temporale, esaurimento massimale) limitatamente all’area geografica di riferimento.</w:t>
      </w:r>
    </w:p>
    <w:p w14:paraId="2D410FEA" w14:textId="77777777" w:rsidR="00567E85" w:rsidRDefault="00567E85" w:rsidP="00567E85">
      <w:pPr>
        <w:spacing w:line="276" w:lineRule="auto"/>
        <w:ind w:firstLine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6C10CCE" w14:textId="28A71799" w:rsidR="00567E85" w:rsidRPr="00567E85" w:rsidRDefault="00567E85" w:rsidP="00567E85">
      <w:pPr>
        <w:spacing w:line="276" w:lineRule="auto"/>
        <w:ind w:firstLine="284"/>
        <w:jc w:val="both"/>
        <w:rPr>
          <w:rFonts w:asciiTheme="minorHAnsi" w:hAnsiTheme="minorHAnsi" w:cs="Arial"/>
          <w:bCs/>
          <w:sz w:val="20"/>
          <w:szCs w:val="20"/>
        </w:rPr>
      </w:pPr>
      <w:r w:rsidRPr="00567E85">
        <w:rPr>
          <w:rFonts w:asciiTheme="minorHAnsi" w:hAnsiTheme="minorHAnsi" w:cs="Arial"/>
          <w:bCs/>
          <w:sz w:val="20"/>
          <w:szCs w:val="20"/>
        </w:rPr>
        <w:t>In merito ai singoli lotti geografici che verranno individuati si precisa che:</w:t>
      </w:r>
    </w:p>
    <w:p w14:paraId="17151C78" w14:textId="7D92B646" w:rsidR="00567E85" w:rsidRPr="00567E85" w:rsidRDefault="00567E85" w:rsidP="008061F5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67E85">
        <w:rPr>
          <w:rFonts w:asciiTheme="minorHAnsi" w:hAnsiTheme="minorHAnsi" w:cs="Arial"/>
          <w:bCs/>
          <w:sz w:val="20"/>
          <w:szCs w:val="20"/>
        </w:rPr>
        <w:t>il quantitativo posto come massimale del singolo lotto non è garantito;</w:t>
      </w:r>
    </w:p>
    <w:p w14:paraId="4BECA79C" w14:textId="4F7CE71E" w:rsidR="00636E73" w:rsidRPr="00567E85" w:rsidRDefault="00567E85" w:rsidP="008061F5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67E85">
        <w:rPr>
          <w:rFonts w:asciiTheme="minorHAnsi" w:hAnsiTheme="minorHAnsi" w:cs="Arial"/>
          <w:bCs/>
          <w:sz w:val="20"/>
          <w:szCs w:val="20"/>
        </w:rPr>
        <w:t>non è conosciuta a priori la distribuzione delle adesioni, né in termini geografici, né quantitativi, né qualitativi.</w:t>
      </w:r>
    </w:p>
    <w:p w14:paraId="45F78211" w14:textId="16C689BC"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99EA512" w14:textId="5148CD12"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0EFFBB6" w14:textId="738F77F2"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1F97A3F" w14:textId="69553044"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4298F3A" w14:textId="07A3C905"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1638435" w14:textId="2E85F9B7"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4C9B420" w14:textId="0740C9EB" w:rsidR="00B64F2F" w:rsidRDefault="00B64F2F" w:rsidP="00636E7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99B963" w14:textId="7603A206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Domande </w:t>
      </w:r>
    </w:p>
    <w:p w14:paraId="7A5DF9BA" w14:textId="3D679A33" w:rsidR="00636E73" w:rsidRPr="00D16A1C" w:rsidRDefault="00D16A1C" w:rsidP="00D92583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D16A1C">
        <w:rPr>
          <w:rFonts w:asciiTheme="minorHAnsi" w:hAnsiTheme="minorHAnsi" w:cs="Arial"/>
          <w:bCs/>
          <w:sz w:val="20"/>
          <w:szCs w:val="20"/>
        </w:rPr>
        <w:t>Rispetto all’iniziativa in oggetto, Accordo Q</w:t>
      </w:r>
      <w:r>
        <w:rPr>
          <w:rFonts w:asciiTheme="minorHAnsi" w:hAnsiTheme="minorHAnsi" w:cs="Arial"/>
          <w:bCs/>
          <w:sz w:val="20"/>
          <w:szCs w:val="20"/>
        </w:rPr>
        <w:t>uadro Energia Elettrica Ed. n. 3</w:t>
      </w:r>
      <w:r w:rsidRPr="00D16A1C">
        <w:rPr>
          <w:rFonts w:asciiTheme="minorHAnsi" w:hAnsiTheme="minorHAnsi" w:cs="Arial"/>
          <w:bCs/>
          <w:sz w:val="20"/>
          <w:szCs w:val="20"/>
        </w:rPr>
        <w:t xml:space="preserve"> (le cui caratteristiche principali sono riportate nella breve descrizione sopra fornita), sarebbe interessato a partecipare alla gara? In caso negativo quali sono le principali motivazioni</w:t>
      </w:r>
      <w:r w:rsidR="00A27C73">
        <w:rPr>
          <w:rFonts w:asciiTheme="minorHAnsi" w:hAnsiTheme="minorHAnsi" w:cs="Arial"/>
          <w:bCs/>
          <w:sz w:val="20"/>
          <w:szCs w:val="20"/>
        </w:rPr>
        <w:t xml:space="preserve"> e quali potrebbero essere le soluzioni da adottare per rendere di vostro maggior interesse l’iniziativa</w:t>
      </w:r>
      <w:r w:rsidRPr="00D16A1C">
        <w:rPr>
          <w:rFonts w:asciiTheme="minorHAnsi" w:hAnsiTheme="minorHAnsi" w:cs="Arial"/>
          <w:bCs/>
          <w:sz w:val="20"/>
          <w:szCs w:val="20"/>
        </w:rPr>
        <w:t>?</w:t>
      </w:r>
    </w:p>
    <w:p w14:paraId="699915B2" w14:textId="77777777" w:rsidR="00636E73" w:rsidRPr="00636E73" w:rsidRDefault="00636E73" w:rsidP="00636E73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36E73" w14:paraId="5DEE66CD" w14:textId="77777777" w:rsidTr="0057433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E151FD9" w14:textId="77777777" w:rsidR="00636E73" w:rsidRDefault="00636E73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28527750" w14:textId="77777777" w:rsidR="0003275D" w:rsidRDefault="0003275D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3167EA7" w14:textId="77777777" w:rsidR="0003275D" w:rsidRDefault="0003275D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E200572" w14:textId="77777777" w:rsidR="0003275D" w:rsidRDefault="0003275D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18ECA2A" w14:textId="101F6ED5" w:rsidR="0003275D" w:rsidRDefault="0003275D" w:rsidP="0003275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CAC5F6C" w14:textId="77777777" w:rsidR="00182F85" w:rsidRPr="00182F85" w:rsidRDefault="00182F85" w:rsidP="00182F85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FB605F3" w14:textId="7A398B92" w:rsidR="00C920CC" w:rsidRDefault="00D2474C" w:rsidP="008061F5">
      <w:pPr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il fatturato sostenuto dall’azienda per la fornitura di</w:t>
      </w:r>
      <w:r w:rsidR="00636E73">
        <w:rPr>
          <w:rFonts w:asciiTheme="minorHAnsi" w:hAnsiTheme="minorHAnsi" w:cs="Arial"/>
          <w:bCs/>
          <w:sz w:val="20"/>
          <w:szCs w:val="20"/>
        </w:rPr>
        <w:t xml:space="preserve"> energia elettrica</w:t>
      </w:r>
      <w:r w:rsidRPr="000F7A00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636E73" w:rsidRPr="00636E73">
        <w:rPr>
          <w:rFonts w:asciiTheme="minorHAnsi" w:hAnsiTheme="minorHAnsi" w:cs="Arial"/>
          <w:bCs/>
          <w:sz w:val="20"/>
          <w:szCs w:val="20"/>
        </w:rPr>
        <w:t>relativo agli ultimi tre esercizi finanziari approvati alla data di pubblicazione del presente Documento di consultazione del mercato.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023648B5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50F2CCC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8FFCE0" w14:textId="77777777"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485E73B" w14:textId="0D6DC96D" w:rsidR="00636E73" w:rsidRPr="00636E73" w:rsidRDefault="00636E73" w:rsidP="008061F5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36E73">
        <w:rPr>
          <w:rFonts w:asciiTheme="minorHAnsi" w:hAnsiTheme="minorHAnsi" w:cs="Arial"/>
          <w:bCs/>
          <w:sz w:val="20"/>
          <w:szCs w:val="20"/>
        </w:rPr>
        <w:t>In quale percentuale il fatturato medio annuo per contratti con oggetto analogo a quello della presente iniziativa deriva da c</w:t>
      </w:r>
      <w:r w:rsidR="00D16A1C">
        <w:rPr>
          <w:rFonts w:asciiTheme="minorHAnsi" w:hAnsiTheme="minorHAnsi" w:cs="Arial"/>
          <w:bCs/>
          <w:sz w:val="20"/>
          <w:szCs w:val="20"/>
        </w:rPr>
        <w:t xml:space="preserve">ontratti stipulati con la PA? </w:t>
      </w:r>
      <w:r w:rsidR="00D16A1C" w:rsidRPr="00D16A1C">
        <w:rPr>
          <w:rFonts w:asciiTheme="minorHAnsi" w:hAnsiTheme="minorHAnsi" w:cs="Arial"/>
          <w:bCs/>
          <w:sz w:val="20"/>
          <w:szCs w:val="20"/>
        </w:rPr>
        <w:t>Quali sono le principali difficoltà che avete riscontrato nelle forniture alla PA?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36E73" w14:paraId="0C7BA244" w14:textId="77777777" w:rsidTr="0057433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5BBB0D6" w14:textId="77777777" w:rsidR="00636E73" w:rsidRDefault="00636E73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26364AB" w14:textId="30CD259C" w:rsidR="00761255" w:rsidRDefault="00761255" w:rsidP="00A631B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9289196" w14:textId="77777777" w:rsidR="00761255" w:rsidRDefault="00761255" w:rsidP="00A631B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46D8DE0" w14:textId="73913E5C" w:rsidR="009D4460" w:rsidRPr="00EF0D43" w:rsidRDefault="00D16A1C" w:rsidP="008061F5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>Su q</w:t>
      </w:r>
      <w:r w:rsidR="00C920CC">
        <w:rPr>
          <w:rFonts w:asciiTheme="minorHAnsi" w:hAnsiTheme="minorHAnsi" w:cs="Arial"/>
          <w:bCs/>
          <w:color w:val="000000" w:themeColor="text1"/>
          <w:sz w:val="20"/>
          <w:szCs w:val="20"/>
        </w:rPr>
        <w:t>uali aree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="005E112C">
        <w:rPr>
          <w:rFonts w:asciiTheme="minorHAnsi" w:hAnsiTheme="minorHAnsi" w:cs="Arial"/>
          <w:bCs/>
          <w:color w:val="000000" w:themeColor="text1"/>
          <w:sz w:val="20"/>
          <w:szCs w:val="20"/>
        </w:rPr>
        <w:t>geografica</w:t>
      </w:r>
      <w:r w:rsidR="00C920CC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="00D2474C" w:rsidRPr="00C920CC">
        <w:rPr>
          <w:rFonts w:asciiTheme="minorHAnsi" w:hAnsiTheme="minorHAnsi" w:cs="Arial"/>
          <w:bCs/>
          <w:sz w:val="20"/>
          <w:szCs w:val="20"/>
        </w:rPr>
        <w:t>del territorio italiano</w:t>
      </w:r>
      <w:r w:rsidR="005E112C">
        <w:rPr>
          <w:rFonts w:asciiTheme="minorHAnsi" w:hAnsiTheme="minorHAnsi" w:cs="Arial"/>
          <w:bCs/>
          <w:sz w:val="20"/>
          <w:szCs w:val="20"/>
        </w:rPr>
        <w:t xml:space="preserve"> già operate e quali sono</w:t>
      </w:r>
      <w:r w:rsidR="00D2474C" w:rsidRPr="00C920C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9157D">
        <w:rPr>
          <w:rFonts w:asciiTheme="minorHAnsi" w:hAnsiTheme="minorHAnsi" w:cs="Arial"/>
          <w:bCs/>
          <w:sz w:val="20"/>
          <w:szCs w:val="20"/>
        </w:rPr>
        <w:t>di vostro interesse</w:t>
      </w:r>
      <w:r w:rsidR="00D2474C" w:rsidRPr="00C920CC">
        <w:rPr>
          <w:rFonts w:asciiTheme="minorHAnsi" w:hAnsiTheme="minorHAnsi" w:cs="Arial"/>
          <w:bCs/>
          <w:sz w:val="20"/>
          <w:szCs w:val="20"/>
        </w:rPr>
        <w:t xml:space="preserve">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765F0F4E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E87861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73AA79B" w14:textId="302C2B12" w:rsidR="00903DC9" w:rsidRPr="00903DC9" w:rsidRDefault="00903DC9" w:rsidP="008061F5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903DC9">
        <w:rPr>
          <w:rFonts w:asciiTheme="minorHAnsi" w:hAnsiTheme="minorHAnsi" w:cs="Arial"/>
          <w:bCs/>
          <w:color w:val="000000" w:themeColor="text1"/>
          <w:sz w:val="20"/>
          <w:szCs w:val="20"/>
        </w:rPr>
        <w:lastRenderedPageBreak/>
        <w:t>Con riferimento alla precedente edizione dell’iniziativa (ww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>w.acquistiretepa.it &gt; Acquista</w:t>
      </w:r>
      <w:r w:rsidRPr="00903DC9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&gt; Accordi Quadro &gt; Energia Elettrica 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>2</w:t>
      </w:r>
      <w:r w:rsidRPr="00903DC9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), ad oggi quali ritenete siano i pregi e le criticità? </w:t>
      </w:r>
    </w:p>
    <w:tbl>
      <w:tblPr>
        <w:tblStyle w:val="Grigliatabella"/>
        <w:tblW w:w="850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06"/>
      </w:tblGrid>
      <w:tr w:rsidR="009D4460" w14:paraId="4E56F3B0" w14:textId="77777777" w:rsidTr="00761255">
        <w:trPr>
          <w:trHeight w:val="1876"/>
        </w:trPr>
        <w:tc>
          <w:tcPr>
            <w:tcW w:w="8506" w:type="dxa"/>
            <w:shd w:val="clear" w:color="auto" w:fill="F2F2F2" w:themeFill="background1" w:themeFillShade="F2"/>
          </w:tcPr>
          <w:p w14:paraId="74ED4AAE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B83B82" w14:textId="77777777" w:rsidR="00B64E33" w:rsidRPr="00636E73" w:rsidRDefault="00B64E33" w:rsidP="00A631B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D604E11" w14:textId="26124BBB" w:rsidR="00A631BA" w:rsidRPr="000659A0" w:rsidRDefault="000659A0" w:rsidP="008061F5">
      <w:pPr>
        <w:pStyle w:val="Paragrafoelenco"/>
        <w:numPr>
          <w:ilvl w:val="0"/>
          <w:numId w:val="4"/>
        </w:numPr>
        <w:spacing w:after="120" w:line="300" w:lineRule="exact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0659A0">
        <w:rPr>
          <w:rFonts w:asciiTheme="minorHAnsi" w:hAnsiTheme="minorHAnsi" w:cs="Arial"/>
          <w:bCs/>
          <w:sz w:val="20"/>
          <w:szCs w:val="20"/>
        </w:rPr>
        <w:t xml:space="preserve">Siete a conoscenza di eventuali prossimi mutamenti di carattere normativo e </w:t>
      </w:r>
      <w:proofErr w:type="spellStart"/>
      <w:r w:rsidRPr="000659A0">
        <w:rPr>
          <w:rFonts w:asciiTheme="minorHAnsi" w:hAnsiTheme="minorHAnsi" w:cs="Arial"/>
          <w:bCs/>
          <w:sz w:val="20"/>
          <w:szCs w:val="20"/>
        </w:rPr>
        <w:t>regolatorio</w:t>
      </w:r>
      <w:proofErr w:type="spellEnd"/>
      <w:r w:rsidRPr="000659A0">
        <w:rPr>
          <w:rFonts w:asciiTheme="minorHAnsi" w:hAnsiTheme="minorHAnsi" w:cs="Arial"/>
          <w:bCs/>
          <w:sz w:val="20"/>
          <w:szCs w:val="20"/>
        </w:rPr>
        <w:t>, in particolare per il Servizio di Salvaguardia</w:t>
      </w:r>
      <w:r w:rsidR="0003275D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659A0">
        <w:rPr>
          <w:rFonts w:asciiTheme="minorHAnsi" w:hAnsiTheme="minorHAnsi" w:cs="Arial"/>
          <w:bCs/>
          <w:sz w:val="20"/>
          <w:szCs w:val="20"/>
        </w:rPr>
        <w:t>che potrebbero influire sulla partecipazione alla gara</w:t>
      </w:r>
      <w:r>
        <w:rPr>
          <w:rFonts w:asciiTheme="minorHAnsi" w:hAnsiTheme="minorHAnsi" w:cs="Arial"/>
          <w:bCs/>
          <w:sz w:val="20"/>
          <w:szCs w:val="20"/>
        </w:rPr>
        <w:t xml:space="preserve"> anche alla luce del</w:t>
      </w:r>
      <w:r w:rsidR="00A9758B">
        <w:rPr>
          <w:rFonts w:asciiTheme="minorHAnsi" w:hAnsiTheme="minorHAnsi" w:cs="Arial"/>
          <w:bCs/>
          <w:sz w:val="20"/>
          <w:szCs w:val="20"/>
        </w:rPr>
        <w:t xml:space="preserve"> termine del </w:t>
      </w:r>
      <w:r>
        <w:rPr>
          <w:rFonts w:asciiTheme="minorHAnsi" w:hAnsiTheme="minorHAnsi" w:cs="Arial"/>
          <w:bCs/>
          <w:sz w:val="20"/>
          <w:szCs w:val="20"/>
        </w:rPr>
        <w:t>servizio di maggior tutela</w:t>
      </w:r>
      <w:r w:rsidRPr="000659A0">
        <w:rPr>
          <w:rFonts w:asciiTheme="minorHAnsi" w:hAnsiTheme="minorHAnsi" w:cs="Arial"/>
          <w:bCs/>
          <w:sz w:val="20"/>
          <w:szCs w:val="20"/>
        </w:rPr>
        <w:t>? Se si quali?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3"/>
      </w:tblGrid>
      <w:tr w:rsidR="00A631BA" w14:paraId="0D1B2077" w14:textId="77777777" w:rsidTr="00761255">
        <w:trPr>
          <w:trHeight w:val="1744"/>
        </w:trPr>
        <w:tc>
          <w:tcPr>
            <w:tcW w:w="8493" w:type="dxa"/>
            <w:shd w:val="clear" w:color="auto" w:fill="F2F2F2" w:themeFill="background1" w:themeFillShade="F2"/>
          </w:tcPr>
          <w:p w14:paraId="420D2397" w14:textId="77777777" w:rsidR="00A631BA" w:rsidRDefault="00A631BA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C0B8917" w14:textId="77777777" w:rsidR="00A631BA" w:rsidRPr="00A631BA" w:rsidRDefault="00A631BA" w:rsidP="00A631B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59E34A3" w14:textId="3A52DD3B" w:rsidR="008D5686" w:rsidRPr="00D92583" w:rsidRDefault="000659A0" w:rsidP="00D92583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Rispetto</w:t>
      </w:r>
      <w:r w:rsidR="008D5686">
        <w:rPr>
          <w:rFonts w:asciiTheme="minorHAnsi" w:hAnsiTheme="minorHAnsi" w:cs="Arial"/>
          <w:bCs/>
          <w:sz w:val="20"/>
          <w:szCs w:val="20"/>
        </w:rPr>
        <w:t xml:space="preserve"> all’attuale sistema di </w:t>
      </w:r>
      <w:proofErr w:type="spellStart"/>
      <w:r w:rsidR="008D5686">
        <w:rPr>
          <w:rFonts w:asciiTheme="minorHAnsi" w:hAnsiTheme="minorHAnsi" w:cs="Arial"/>
          <w:bCs/>
          <w:sz w:val="20"/>
          <w:szCs w:val="20"/>
        </w:rPr>
        <w:t>pricing</w:t>
      </w:r>
      <w:proofErr w:type="spellEnd"/>
      <w:r w:rsidR="008D5686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(</w:t>
      </w:r>
      <w:r w:rsidR="008D5686" w:rsidRPr="009D62CE">
        <w:rPr>
          <w:rFonts w:asciiTheme="minorHAnsi" w:hAnsiTheme="minorHAnsi" w:cs="Arial"/>
          <w:bCs/>
          <w:i/>
          <w:sz w:val="20"/>
          <w:szCs w:val="20"/>
        </w:rPr>
        <w:t xml:space="preserve">Prezzo medio di acquisto per fasce orarie del MPE-MGP + </w:t>
      </w:r>
      <w:r>
        <w:rPr>
          <w:rFonts w:asciiTheme="minorHAnsi" w:hAnsiTheme="minorHAnsi" w:cstheme="minorHAnsi"/>
          <w:bCs/>
          <w:i/>
          <w:sz w:val="20"/>
          <w:szCs w:val="20"/>
        </w:rPr>
        <w:t>Ω Salvaguardia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- Ribasso offerto),</w:t>
      </w:r>
      <w:r w:rsidR="008D5686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riscontrate criticità particolari?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3"/>
      </w:tblGrid>
      <w:tr w:rsidR="008D5686" w14:paraId="075E9714" w14:textId="77777777" w:rsidTr="00D92583">
        <w:trPr>
          <w:trHeight w:val="1536"/>
        </w:trPr>
        <w:tc>
          <w:tcPr>
            <w:tcW w:w="8493" w:type="dxa"/>
            <w:shd w:val="clear" w:color="auto" w:fill="F2F2F2" w:themeFill="background1" w:themeFillShade="F2"/>
          </w:tcPr>
          <w:p w14:paraId="62DB0513" w14:textId="77777777" w:rsidR="008D5686" w:rsidRDefault="008D5686" w:rsidP="00E043B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EBAF5C8" w14:textId="77777777" w:rsidR="00182F85" w:rsidRDefault="00182F85" w:rsidP="00507F7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7EB9C3B1" w14:textId="0F7D34A9" w:rsidR="009D62CE" w:rsidRPr="009D62CE" w:rsidRDefault="009D62CE" w:rsidP="008061F5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t>Ulteriori segnalazioni a discrezione dell’interessato.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82F85" w14:paraId="0710C4FD" w14:textId="77777777" w:rsidTr="00574338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AD135FC" w14:textId="77777777" w:rsidR="00182F85" w:rsidRDefault="00182F85" w:rsidP="005743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41BBB1D" w14:textId="77777777" w:rsidR="00636E73" w:rsidRDefault="00636E73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264AF9C9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304D7312" w14:textId="77777777" w:rsidR="0089157D" w:rsidRDefault="0089157D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182F85" w:rsidRDefault="00BF387E" w:rsidP="00C75B30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  <w:highlight w:val="yellow"/>
              </w:rPr>
            </w:pPr>
            <w:r w:rsidRPr="00182F8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[Nome e Cognome]</w:t>
            </w:r>
          </w:p>
        </w:tc>
      </w:tr>
    </w:tbl>
    <w:p w14:paraId="5E044554" w14:textId="77777777" w:rsidR="00561A7D" w:rsidRDefault="00561A7D" w:rsidP="0089157D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EDAB9" w14:textId="77777777" w:rsidR="00667E22" w:rsidRDefault="00667E22">
      <w:r>
        <w:separator/>
      </w:r>
    </w:p>
  </w:endnote>
  <w:endnote w:type="continuationSeparator" w:id="0">
    <w:p w14:paraId="70770BED" w14:textId="77777777" w:rsidR="00667E22" w:rsidRDefault="00667E22">
      <w:r>
        <w:continuationSeparator/>
      </w:r>
    </w:p>
  </w:endnote>
  <w:endnote w:type="continuationNotice" w:id="1">
    <w:p w14:paraId="14A1F5D4" w14:textId="77777777" w:rsidR="00667E22" w:rsidRDefault="00667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A74D" w14:textId="77777777" w:rsidR="00A22ADF" w:rsidRDefault="00A22A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0EC3" w14:textId="77777777" w:rsidR="00567E85" w:rsidRDefault="006726F6" w:rsidP="00A96ABA">
    <w:pPr>
      <w:pStyle w:val="Pidipagina"/>
      <w:pBdr>
        <w:top w:val="single" w:sz="4" w:space="1" w:color="auto"/>
      </w:pBdr>
      <w:rPr>
        <w:rFonts w:asciiTheme="minorHAnsi" w:hAnsiTheme="minorHAnsi"/>
        <w:iCs/>
        <w:color w:val="C0C0C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64545172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715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715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64545172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A715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A715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 w:rsidR="00182F85">
      <w:rPr>
        <w:rFonts w:asciiTheme="minorHAnsi" w:hAnsiTheme="minorHAnsi"/>
        <w:iCs/>
        <w:color w:val="C0C0C0"/>
        <w:sz w:val="16"/>
        <w:szCs w:val="16"/>
      </w:rPr>
      <w:t xml:space="preserve">la gara per la </w:t>
    </w:r>
    <w:r w:rsidR="00567E85">
      <w:rPr>
        <w:rFonts w:asciiTheme="minorHAnsi" w:hAnsiTheme="minorHAnsi"/>
        <w:iCs/>
        <w:color w:val="C0C0C0"/>
        <w:sz w:val="16"/>
        <w:szCs w:val="16"/>
      </w:rPr>
      <w:t xml:space="preserve">conclusione di un accordo quadro per la </w:t>
    </w:r>
    <w:r w:rsidR="00182F85">
      <w:rPr>
        <w:rFonts w:asciiTheme="minorHAnsi" w:hAnsiTheme="minorHAnsi"/>
        <w:iCs/>
        <w:color w:val="C0C0C0"/>
        <w:sz w:val="16"/>
        <w:szCs w:val="16"/>
      </w:rPr>
      <w:t xml:space="preserve">fornitura </w:t>
    </w:r>
  </w:p>
  <w:p w14:paraId="18A61727" w14:textId="61B31758" w:rsidR="006726F6" w:rsidRPr="00E06C79" w:rsidRDefault="00182F85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di energia elettrica e dei servizi connessi per le Pubbliche Amministrazioni</w:t>
    </w:r>
    <w:r w:rsidR="00567E85">
      <w:rPr>
        <w:rFonts w:asciiTheme="minorHAnsi" w:hAnsiTheme="minorHAnsi"/>
        <w:iCs/>
        <w:color w:val="C0C0C0"/>
        <w:sz w:val="16"/>
        <w:szCs w:val="16"/>
      </w:rPr>
      <w:t xml:space="preserve"> – Ed. 3</w:t>
    </w:r>
  </w:p>
  <w:p w14:paraId="475E50B8" w14:textId="02BEB6F3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="006726F6" w:rsidRPr="00AE0C26">
      <w:rPr>
        <w:rFonts w:asciiTheme="minorHAnsi" w:hAnsiTheme="minorHAnsi"/>
        <w:iCs/>
        <w:color w:val="C0C0C0"/>
        <w:sz w:val="16"/>
        <w:szCs w:val="16"/>
      </w:rPr>
      <w:t>9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6726F6" w:rsidRPr="009052B7" w:rsidRDefault="006726F6" w:rsidP="00D92583">
    <w:pPr>
      <w:pStyle w:val="Pidipagina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3DEF442A" w:rsidR="006726F6" w:rsidRPr="009052B7" w:rsidRDefault="006726F6" w:rsidP="00D92583">
    <w:pPr>
      <w:pStyle w:val="Pidipagina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D92583">
    <w:pPr>
      <w:pStyle w:val="Pidipagina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182F85">
      <w:rPr>
        <w:rFonts w:ascii="Calibri" w:hAnsi="Calibri"/>
        <w:color w:val="808080"/>
        <w:sz w:val="16"/>
        <w:szCs w:val="16"/>
      </w:rPr>
      <w:t>www.consip.it</w:t>
    </w:r>
  </w:p>
  <w:p w14:paraId="646DF24E" w14:textId="61C1A8B7" w:rsidR="006726F6" w:rsidRPr="009052B7" w:rsidRDefault="006726F6" w:rsidP="00D92583">
    <w:pPr>
      <w:pStyle w:val="Pidipagina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EDFA2A0" w:rsidR="006726F6" w:rsidRPr="009E002C" w:rsidRDefault="006726F6" w:rsidP="00D92583">
    <w:pPr>
      <w:pStyle w:val="Pidipagina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>/o C.</w:t>
    </w:r>
    <w:r w:rsidR="00A9758B">
      <w:rPr>
        <w:rFonts w:ascii="Calibri" w:hAnsi="Calibri"/>
        <w:color w:val="808080"/>
        <w:sz w:val="16"/>
        <w:szCs w:val="16"/>
      </w:rPr>
      <w:t>C</w:t>
    </w:r>
    <w:r w:rsidRPr="009052B7">
      <w:rPr>
        <w:rFonts w:ascii="Calibri" w:hAnsi="Calibri"/>
        <w:color w:val="808080"/>
        <w:sz w:val="16"/>
        <w:szCs w:val="16"/>
      </w:rPr>
      <w:t>.I.</w:t>
    </w:r>
    <w:r w:rsidR="00A9758B">
      <w:rPr>
        <w:rFonts w:ascii="Calibri" w:hAnsi="Calibri"/>
        <w:color w:val="808080"/>
        <w:sz w:val="16"/>
        <w:szCs w:val="16"/>
      </w:rPr>
      <w:t>A.</w:t>
    </w:r>
    <w:r w:rsidRPr="009052B7">
      <w:rPr>
        <w:rFonts w:ascii="Calibri" w:hAnsi="Calibri"/>
        <w:color w:val="808080"/>
        <w:sz w:val="16"/>
        <w:szCs w:val="16"/>
      </w:rPr>
      <w:t xml:space="preserve">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FE4E3" w14:textId="77777777" w:rsidR="00667E22" w:rsidRDefault="00667E22">
      <w:r>
        <w:separator/>
      </w:r>
    </w:p>
  </w:footnote>
  <w:footnote w:type="continuationSeparator" w:id="0">
    <w:p w14:paraId="592B25CD" w14:textId="77777777" w:rsidR="00667E22" w:rsidRDefault="00667E22">
      <w:r>
        <w:continuationSeparator/>
      </w:r>
    </w:p>
  </w:footnote>
  <w:footnote w:type="continuationNotice" w:id="1">
    <w:p w14:paraId="68D2B0DB" w14:textId="77777777" w:rsidR="00667E22" w:rsidRDefault="00667E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08DD3" w14:textId="77777777" w:rsidR="00A22ADF" w:rsidRDefault="00A22A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A23BF0"/>
    <w:multiLevelType w:val="hybridMultilevel"/>
    <w:tmpl w:val="670EF43E"/>
    <w:lvl w:ilvl="0" w:tplc="A13610FC">
      <w:numFmt w:val="bullet"/>
      <w:lvlText w:val="•"/>
      <w:lvlJc w:val="left"/>
      <w:pPr>
        <w:ind w:left="987" w:hanging="419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AA93F93"/>
    <w:multiLevelType w:val="hybridMultilevel"/>
    <w:tmpl w:val="5AFE39EE"/>
    <w:lvl w:ilvl="0" w:tplc="A13610FC">
      <w:numFmt w:val="bullet"/>
      <w:lvlText w:val="•"/>
      <w:lvlJc w:val="left"/>
      <w:pPr>
        <w:ind w:left="987" w:hanging="419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275D"/>
    <w:rsid w:val="00033222"/>
    <w:rsid w:val="00035CB1"/>
    <w:rsid w:val="00041062"/>
    <w:rsid w:val="000439DC"/>
    <w:rsid w:val="00054B2E"/>
    <w:rsid w:val="00055489"/>
    <w:rsid w:val="0005671F"/>
    <w:rsid w:val="00064646"/>
    <w:rsid w:val="000659A0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6F9B"/>
    <w:rsid w:val="00097A66"/>
    <w:rsid w:val="000A0D2E"/>
    <w:rsid w:val="000A6761"/>
    <w:rsid w:val="000A7DEE"/>
    <w:rsid w:val="000B40D4"/>
    <w:rsid w:val="000E7ACC"/>
    <w:rsid w:val="000F0E1A"/>
    <w:rsid w:val="000F10FD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41C"/>
    <w:rsid w:val="00123EB1"/>
    <w:rsid w:val="00126D2A"/>
    <w:rsid w:val="00126F5C"/>
    <w:rsid w:val="00132D95"/>
    <w:rsid w:val="001352B8"/>
    <w:rsid w:val="00143B1A"/>
    <w:rsid w:val="0014590B"/>
    <w:rsid w:val="0014734F"/>
    <w:rsid w:val="00147A02"/>
    <w:rsid w:val="00147D0C"/>
    <w:rsid w:val="00147E56"/>
    <w:rsid w:val="00163F7A"/>
    <w:rsid w:val="00164FB9"/>
    <w:rsid w:val="00165527"/>
    <w:rsid w:val="00170074"/>
    <w:rsid w:val="001718E2"/>
    <w:rsid w:val="00174E83"/>
    <w:rsid w:val="00177E9E"/>
    <w:rsid w:val="00182F85"/>
    <w:rsid w:val="001843B1"/>
    <w:rsid w:val="001913CF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202371"/>
    <w:rsid w:val="002067E2"/>
    <w:rsid w:val="00215847"/>
    <w:rsid w:val="00216AC3"/>
    <w:rsid w:val="002242D2"/>
    <w:rsid w:val="00225B7D"/>
    <w:rsid w:val="00227E5B"/>
    <w:rsid w:val="002525BB"/>
    <w:rsid w:val="00252F98"/>
    <w:rsid w:val="002553F9"/>
    <w:rsid w:val="0027009F"/>
    <w:rsid w:val="00272224"/>
    <w:rsid w:val="00280301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177B8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400345"/>
    <w:rsid w:val="00403933"/>
    <w:rsid w:val="00411E26"/>
    <w:rsid w:val="004130CF"/>
    <w:rsid w:val="00414DA3"/>
    <w:rsid w:val="00425CAA"/>
    <w:rsid w:val="0044289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4F7A69"/>
    <w:rsid w:val="00501522"/>
    <w:rsid w:val="005026ED"/>
    <w:rsid w:val="00507F75"/>
    <w:rsid w:val="0051129F"/>
    <w:rsid w:val="0051181E"/>
    <w:rsid w:val="00514EB8"/>
    <w:rsid w:val="00521C42"/>
    <w:rsid w:val="00526064"/>
    <w:rsid w:val="00527B71"/>
    <w:rsid w:val="00542D14"/>
    <w:rsid w:val="00547DFA"/>
    <w:rsid w:val="005506C6"/>
    <w:rsid w:val="00552240"/>
    <w:rsid w:val="005539BB"/>
    <w:rsid w:val="00556F2F"/>
    <w:rsid w:val="00557FCE"/>
    <w:rsid w:val="00561A7D"/>
    <w:rsid w:val="00562496"/>
    <w:rsid w:val="00567E85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12C"/>
    <w:rsid w:val="005E15BE"/>
    <w:rsid w:val="005E4AF4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73"/>
    <w:rsid w:val="00636EDC"/>
    <w:rsid w:val="006451E2"/>
    <w:rsid w:val="006474D5"/>
    <w:rsid w:val="00647A9D"/>
    <w:rsid w:val="0065219B"/>
    <w:rsid w:val="006561B7"/>
    <w:rsid w:val="00656F5F"/>
    <w:rsid w:val="006570E0"/>
    <w:rsid w:val="00657C63"/>
    <w:rsid w:val="00666063"/>
    <w:rsid w:val="00666DB1"/>
    <w:rsid w:val="006672C7"/>
    <w:rsid w:val="00667E22"/>
    <w:rsid w:val="006705D1"/>
    <w:rsid w:val="0067215C"/>
    <w:rsid w:val="006726F6"/>
    <w:rsid w:val="00675316"/>
    <w:rsid w:val="00690D9D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1255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8037FD"/>
    <w:rsid w:val="00804097"/>
    <w:rsid w:val="008061F5"/>
    <w:rsid w:val="00806A6E"/>
    <w:rsid w:val="008119CA"/>
    <w:rsid w:val="00812B86"/>
    <w:rsid w:val="00812DA1"/>
    <w:rsid w:val="00817769"/>
    <w:rsid w:val="00827C3B"/>
    <w:rsid w:val="0083009E"/>
    <w:rsid w:val="0083621C"/>
    <w:rsid w:val="00841542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157D"/>
    <w:rsid w:val="00894DC5"/>
    <w:rsid w:val="008A0762"/>
    <w:rsid w:val="008A1AFD"/>
    <w:rsid w:val="008A40B2"/>
    <w:rsid w:val="008B4D88"/>
    <w:rsid w:val="008C5EC3"/>
    <w:rsid w:val="008C6868"/>
    <w:rsid w:val="008C7C78"/>
    <w:rsid w:val="008D0FCC"/>
    <w:rsid w:val="008D30FB"/>
    <w:rsid w:val="008D3193"/>
    <w:rsid w:val="008D5686"/>
    <w:rsid w:val="008E1CC2"/>
    <w:rsid w:val="008E2F4F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3DC9"/>
    <w:rsid w:val="009057EA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615FF"/>
    <w:rsid w:val="00962189"/>
    <w:rsid w:val="00985C47"/>
    <w:rsid w:val="00986F3A"/>
    <w:rsid w:val="00991CA4"/>
    <w:rsid w:val="009A715C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D6248"/>
    <w:rsid w:val="009D62CE"/>
    <w:rsid w:val="009E002C"/>
    <w:rsid w:val="009E27F3"/>
    <w:rsid w:val="009E4512"/>
    <w:rsid w:val="009E6B94"/>
    <w:rsid w:val="009F50B9"/>
    <w:rsid w:val="009F5155"/>
    <w:rsid w:val="009F5A5B"/>
    <w:rsid w:val="00A10220"/>
    <w:rsid w:val="00A107C0"/>
    <w:rsid w:val="00A143BD"/>
    <w:rsid w:val="00A1686E"/>
    <w:rsid w:val="00A22ADF"/>
    <w:rsid w:val="00A25B79"/>
    <w:rsid w:val="00A27C73"/>
    <w:rsid w:val="00A377DE"/>
    <w:rsid w:val="00A4017B"/>
    <w:rsid w:val="00A47703"/>
    <w:rsid w:val="00A52032"/>
    <w:rsid w:val="00A52782"/>
    <w:rsid w:val="00A562D5"/>
    <w:rsid w:val="00A57589"/>
    <w:rsid w:val="00A631BA"/>
    <w:rsid w:val="00A63698"/>
    <w:rsid w:val="00A7274C"/>
    <w:rsid w:val="00A73E51"/>
    <w:rsid w:val="00A82D2A"/>
    <w:rsid w:val="00A85025"/>
    <w:rsid w:val="00A90958"/>
    <w:rsid w:val="00A91B01"/>
    <w:rsid w:val="00A93962"/>
    <w:rsid w:val="00A963C8"/>
    <w:rsid w:val="00A96A0E"/>
    <w:rsid w:val="00A96ABA"/>
    <w:rsid w:val="00A9758B"/>
    <w:rsid w:val="00AA0F10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64F2F"/>
    <w:rsid w:val="00B76D97"/>
    <w:rsid w:val="00BA2E23"/>
    <w:rsid w:val="00BA3E35"/>
    <w:rsid w:val="00BA71F1"/>
    <w:rsid w:val="00BB3CC6"/>
    <w:rsid w:val="00BB3D28"/>
    <w:rsid w:val="00BB4433"/>
    <w:rsid w:val="00BC1A12"/>
    <w:rsid w:val="00BC2589"/>
    <w:rsid w:val="00BC6312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56DB"/>
    <w:rsid w:val="00C27194"/>
    <w:rsid w:val="00C31B4B"/>
    <w:rsid w:val="00C3353D"/>
    <w:rsid w:val="00C36918"/>
    <w:rsid w:val="00C37B89"/>
    <w:rsid w:val="00C4605A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42BF"/>
    <w:rsid w:val="00C87109"/>
    <w:rsid w:val="00C920CC"/>
    <w:rsid w:val="00C93E96"/>
    <w:rsid w:val="00C93FFD"/>
    <w:rsid w:val="00C944D1"/>
    <w:rsid w:val="00CA07FE"/>
    <w:rsid w:val="00CA4097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6A1C"/>
    <w:rsid w:val="00D16A59"/>
    <w:rsid w:val="00D24430"/>
    <w:rsid w:val="00D2474C"/>
    <w:rsid w:val="00D316BA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2583"/>
    <w:rsid w:val="00D94FC3"/>
    <w:rsid w:val="00D95CCD"/>
    <w:rsid w:val="00DA5EBF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46629"/>
    <w:rsid w:val="00E53784"/>
    <w:rsid w:val="00E564F7"/>
    <w:rsid w:val="00E5764D"/>
    <w:rsid w:val="00E60F7E"/>
    <w:rsid w:val="00E64917"/>
    <w:rsid w:val="00E70A66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907EC"/>
    <w:rsid w:val="00FA2E9A"/>
    <w:rsid w:val="00FA737A"/>
    <w:rsid w:val="00FB65C2"/>
    <w:rsid w:val="00FC1797"/>
    <w:rsid w:val="00FC1CDD"/>
    <w:rsid w:val="00FD0F07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F8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636E73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20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058">
          <w:marLeft w:val="14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sconsip@postacert.consip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seusconsip@postacert.consip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5C00-09F8-4AAC-B7FB-C643E20C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2020-02-25T09:54:00Z</dcterms:created>
  <dcterms:modified xsi:type="dcterms:W3CDTF">2020-03-02T13:27:00Z</dcterms:modified>
</cp:coreProperties>
</file>